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5DE" w:rsidRDefault="005635DE">
      <w:pPr>
        <w:autoSpaceDE w:val="0"/>
        <w:autoSpaceDN w:val="0"/>
        <w:adjustRightInd w:val="0"/>
        <w:spacing w:after="0" w:line="240" w:lineRule="auto"/>
        <w:jc w:val="both"/>
        <w:rPr>
          <w:rFonts w:ascii="Calibri" w:hAnsi="Calibri" w:cs="Calibri"/>
        </w:rPr>
      </w:pPr>
    </w:p>
    <w:p w:rsidR="005635DE" w:rsidRDefault="005635DE">
      <w:pPr>
        <w:autoSpaceDE w:val="0"/>
        <w:autoSpaceDN w:val="0"/>
        <w:adjustRightInd w:val="0"/>
        <w:spacing w:after="0" w:line="240" w:lineRule="auto"/>
        <w:jc w:val="both"/>
        <w:rPr>
          <w:rFonts w:ascii="Calibri" w:hAnsi="Calibri" w:cs="Calibri"/>
          <w:sz w:val="2"/>
          <w:szCs w:val="2"/>
        </w:rPr>
      </w:pPr>
      <w:r>
        <w:rPr>
          <w:rFonts w:ascii="Calibri" w:hAnsi="Calibri" w:cs="Calibri"/>
        </w:rPr>
        <w:t>21 ноября 2011 года N 324-ФЗ</w:t>
      </w:r>
      <w:r>
        <w:rPr>
          <w:rFonts w:ascii="Calibri" w:hAnsi="Calibri" w:cs="Calibri"/>
        </w:rPr>
        <w:br/>
      </w:r>
      <w:r>
        <w:rPr>
          <w:rFonts w:ascii="Calibri" w:hAnsi="Calibri" w:cs="Calibri"/>
        </w:rPr>
        <w:br/>
      </w:r>
    </w:p>
    <w:p w:rsidR="005635DE" w:rsidRDefault="005635DE">
      <w:pPr>
        <w:pStyle w:val="ConsPlusNonformat"/>
        <w:widowControl/>
        <w:pBdr>
          <w:top w:val="single" w:sz="6" w:space="0" w:color="auto"/>
        </w:pBdr>
        <w:rPr>
          <w:sz w:val="2"/>
          <w:szCs w:val="2"/>
        </w:rPr>
      </w:pPr>
    </w:p>
    <w:p w:rsidR="005635DE" w:rsidRDefault="005635DE">
      <w:pPr>
        <w:autoSpaceDE w:val="0"/>
        <w:autoSpaceDN w:val="0"/>
        <w:adjustRightInd w:val="0"/>
        <w:spacing w:after="0" w:line="240" w:lineRule="auto"/>
        <w:jc w:val="both"/>
        <w:rPr>
          <w:rFonts w:ascii="Calibri" w:hAnsi="Calibri" w:cs="Calibri"/>
        </w:rPr>
      </w:pPr>
    </w:p>
    <w:p w:rsidR="005635DE" w:rsidRDefault="005635DE">
      <w:pPr>
        <w:pStyle w:val="ConsPlusTitle"/>
        <w:widowControl/>
        <w:jc w:val="center"/>
      </w:pPr>
      <w:r>
        <w:t>РОССИЙСКАЯ ФЕДЕРАЦИЯ</w:t>
      </w:r>
    </w:p>
    <w:p w:rsidR="005635DE" w:rsidRDefault="005635DE">
      <w:pPr>
        <w:pStyle w:val="ConsPlusTitle"/>
        <w:widowControl/>
        <w:jc w:val="center"/>
      </w:pPr>
    </w:p>
    <w:p w:rsidR="005635DE" w:rsidRDefault="005635DE">
      <w:pPr>
        <w:pStyle w:val="ConsPlusTitle"/>
        <w:widowControl/>
        <w:jc w:val="center"/>
      </w:pPr>
      <w:r>
        <w:t>ФЕДЕРАЛЬНЫЙ ЗАКОН</w:t>
      </w:r>
    </w:p>
    <w:p w:rsidR="005635DE" w:rsidRDefault="005635DE">
      <w:pPr>
        <w:pStyle w:val="ConsPlusTitle"/>
        <w:widowControl/>
        <w:jc w:val="center"/>
      </w:pPr>
    </w:p>
    <w:p w:rsidR="005635DE" w:rsidRDefault="005635DE">
      <w:pPr>
        <w:pStyle w:val="ConsPlusTitle"/>
        <w:widowControl/>
        <w:jc w:val="center"/>
      </w:pPr>
      <w:r>
        <w:t>О БЕСПЛАТНОЙ ЮРИДИЧЕСКОЙ ПОМОЩИ 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Принят</w:t>
      </w: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2 ноября 2011 года</w:t>
      </w:r>
    </w:p>
    <w:p w:rsidR="005635DE" w:rsidRDefault="005635DE">
      <w:pPr>
        <w:autoSpaceDE w:val="0"/>
        <w:autoSpaceDN w:val="0"/>
        <w:adjustRightInd w:val="0"/>
        <w:spacing w:after="0" w:line="240" w:lineRule="auto"/>
        <w:jc w:val="right"/>
        <w:rPr>
          <w:rFonts w:ascii="Calibri" w:hAnsi="Calibri" w:cs="Calibri"/>
        </w:rPr>
      </w:pP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Одобрен</w:t>
      </w: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9 ноября 2011 года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1. ОБЩИЕ ПОЛОЖЕНИЯ</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Предмет регулирования и цели настоящего Федерального закона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Целями настоящего Федерального закона являются: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создание условий для реализации установленного </w:t>
      </w:r>
      <w:hyperlink r:id="rId4" w:history="1">
        <w:r>
          <w:rPr>
            <w:rFonts w:ascii="Calibri" w:hAnsi="Calibri" w:cs="Calibri"/>
            <w:color w:val="0000FF"/>
          </w:rPr>
          <w:t>Конституцией</w:t>
        </w:r>
      </w:hyperlink>
      <w:r>
        <w:rPr>
          <w:rFonts w:ascii="Calibri" w:hAnsi="Calibri" w:cs="Calibri"/>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Право на получение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Правовое регулирование отношений, связанных с оказанием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5" w:history="1">
        <w:r>
          <w:rPr>
            <w:rFonts w:ascii="Calibri" w:hAnsi="Calibri" w:cs="Calibri"/>
            <w:color w:val="0000FF"/>
          </w:rPr>
          <w:t>Конституцией</w:t>
        </w:r>
      </w:hyperlink>
      <w:r>
        <w:rPr>
          <w:rFonts w:ascii="Calibri" w:hAnsi="Calibri" w:cs="Calibri"/>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Отношения, связанные с оказанием бесплатной юридической помощи в уголовном судопроизводстве, регулируются уголовно-процессуальным </w:t>
      </w:r>
      <w:hyperlink r:id="rId6" w:history="1">
        <w:r>
          <w:rPr>
            <w:rFonts w:ascii="Calibri" w:hAnsi="Calibri" w:cs="Calibri"/>
            <w:color w:val="0000FF"/>
          </w:rPr>
          <w:t>законодательством</w:t>
        </w:r>
      </w:hyperlink>
      <w:r>
        <w:rPr>
          <w:rFonts w:ascii="Calibri" w:hAnsi="Calibri" w:cs="Calibri"/>
        </w:rPr>
        <w:t>.</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Государственная политика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Основные принципы оказания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Оказание бесплатной юридической помощи основывается на следующих принципах:</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реализации и защиты прав, свобод и законных интересов граждан;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социальная справедливость и социальная ориентированность при оказании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доступность бесплатной юридической помощи для граждан в установленных законодательством Российской Федерации случаях;</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установление требований к профессиональной квалификации лиц, оказывающих бесплатную юридическую помощь;</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свободный выбор гражданином государственной или негосударственной системы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7) объективность, беспристрастность при оказании бесплатной юридической помощи и ее своевременность;</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8) равенство доступа граждан к получению бесплатной юридической помощи и недопущение дискриминации граждан при ее оказании;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9) обеспечение конфиденциальности при оказании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Виды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Бесплатная юридическая помощь оказывается в виде: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правового консультирования в устной и письменной форме;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составления заявлений, жалоб, ходатайств и других документов правового характера;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Бесплатная юридическая помощь может оказываться в иных не запрещенных законодательством Российской Федерации видах.</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Субъекты, оказывающие бесплатную юридическую помощь</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Оказание бесплатной юридической помощи осуществляется: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Квалификационные требования к лицам, оказывающим бесплатную юридическую помощь</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Все виды бесплатной юридической помощи, предусмотренные </w:t>
      </w:r>
      <w:hyperlink r:id="rId7" w:history="1">
        <w:r>
          <w:rPr>
            <w:rFonts w:ascii="Calibri" w:hAnsi="Calibri" w:cs="Calibri"/>
            <w:color w:val="0000FF"/>
          </w:rPr>
          <w:t>статьей 6</w:t>
        </w:r>
      </w:hyperlink>
      <w:r>
        <w:rPr>
          <w:rFonts w:ascii="Calibri" w:hAnsi="Calibri" w:cs="Calibri"/>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2. ПОЛНОМОЧИЯ ФЕДЕРАЛЬНЫХ ОРГАНОВ</w:t>
      </w:r>
    </w:p>
    <w:p w:rsidR="005635DE" w:rsidRDefault="005635DE">
      <w:pPr>
        <w:pStyle w:val="ConsPlusTitle"/>
        <w:widowControl/>
        <w:jc w:val="center"/>
      </w:pPr>
      <w:r>
        <w:t>ГОСУДАРСТВЕННОЙ ВЛАСТИ, ОРГАНОВ ГОСУДАРСТВЕННОЙ ВЛАСТИ</w:t>
      </w:r>
    </w:p>
    <w:p w:rsidR="005635DE" w:rsidRDefault="005635DE">
      <w:pPr>
        <w:pStyle w:val="ConsPlusTitle"/>
        <w:widowControl/>
        <w:jc w:val="center"/>
      </w:pPr>
      <w:r>
        <w:t>СУБЪЕКТОВ РОССИЙСКОЙ ФЕДЕРАЦИИ И ОРГАНОВ МЕСТНОГО</w:t>
      </w:r>
    </w:p>
    <w:p w:rsidR="005635DE" w:rsidRDefault="005635DE">
      <w:pPr>
        <w:pStyle w:val="ConsPlusTitle"/>
        <w:widowControl/>
        <w:jc w:val="center"/>
      </w:pPr>
      <w:r>
        <w:t>САМОУПРАВЛЕНИЯ В ОБЛАСТИ ОБЕСПЕЧЕНИЯ ГРАЖДАН</w:t>
      </w:r>
    </w:p>
    <w:p w:rsidR="005635DE" w:rsidRDefault="005635DE">
      <w:pPr>
        <w:pStyle w:val="ConsPlusTitle"/>
        <w:widowControl/>
        <w:jc w:val="center"/>
      </w:pPr>
      <w:r>
        <w:t>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Полномочия Президента Российской Федерации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Президента Российской Федерации относятся: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Полномочия Правительства Российской Федерации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Правительства Российской Федерации относятся: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участие в определении основных направлений государственной политики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принятие мер по обеспечению функционирования и развития государственной и негосударственной систем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w:t>
      </w:r>
      <w:hyperlink r:id="rId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Полномочия уполномоченного федерального органа исполнительной власти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уполномоченного федерального органа исполнительной власти относятся: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принятие мер по обеспечению функционирования и развития государственной системы бесплатной юридической помощи, координация деятельности участников этой системы и их взаимодействия;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7) разработка и установление единых требований к качеству оказываемой гражданам бесплатной юридической помощи, а также обеспечение контроля за соблюдением лицами, оказывающими бесплатную юридическую помощь, норм профессиональной этики и установленных требований к качеству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w:t>
      </w:r>
      <w:r>
        <w:rPr>
          <w:rFonts w:ascii="Calibri" w:hAnsi="Calibri" w:cs="Calibri"/>
        </w:rPr>
        <w:lastRenderedPageBreak/>
        <w:t>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государственной власти субъектов Российской Федерации относятся: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реализация в субъектах Российской Федерации государственной политики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определение порядка взаимодействия участников государственной системы бесплатной юридической помощи на территории субъекта Российской Федерации в пределах полномочий, установленных настоящим Федеральным законом;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13. Полномочия органов прокуратуры Российской Федерации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прокуратуры Российской Федерации в пределах полномочий, установленных Федеральным </w:t>
      </w:r>
      <w:hyperlink r:id="rId9" w:history="1">
        <w:r>
          <w:rPr>
            <w:rFonts w:ascii="Calibri" w:hAnsi="Calibri" w:cs="Calibri"/>
            <w:color w:val="0000FF"/>
          </w:rPr>
          <w:t>законом</w:t>
        </w:r>
      </w:hyperlink>
      <w:r>
        <w:rPr>
          <w:rFonts w:ascii="Calibri" w:hAnsi="Calibri" w:cs="Calibri"/>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14. Полномочия органов местного самоуправления в области обеспечения граждан бесплатной юридической помощью</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w:t>
      </w:r>
      <w:r>
        <w:rPr>
          <w:rFonts w:ascii="Calibri" w:hAnsi="Calibri" w:cs="Calibri"/>
        </w:rPr>
        <w:lastRenderedPageBreak/>
        <w:t>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r:id="rId10" w:history="1">
        <w:r>
          <w:rPr>
            <w:rFonts w:ascii="Calibri" w:hAnsi="Calibri" w:cs="Calibri"/>
            <w:color w:val="0000FF"/>
          </w:rPr>
          <w:t>статьей 6</w:t>
        </w:r>
      </w:hyperlink>
      <w:r>
        <w:rPr>
          <w:rFonts w:ascii="Calibri" w:hAnsi="Calibri" w:cs="Calibri"/>
        </w:rPr>
        <w:t xml:space="preserve"> настоящего Федерального закона.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3. ГОСУДАРСТВЕННАЯ СИСТЕМА</w:t>
      </w:r>
    </w:p>
    <w:p w:rsidR="005635DE" w:rsidRDefault="005635DE">
      <w:pPr>
        <w:pStyle w:val="ConsPlusTitle"/>
        <w:widowControl/>
        <w:jc w:val="center"/>
      </w:pPr>
      <w:r>
        <w:t>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15. Участники государственной системы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Участниками государственной системы бесплатной юридической помощи являются: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федеральные органы исполнительной власти и подведомственные им учреждения;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органы исполнительной власти субъектов Российской Федерации и подведомственные им учреждения;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органы управления государственных внебюджетных фондов;</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государственные юридические бюро.</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Адвокаты, нотариусы и другие субъекты, оказывающие бесплатную юридическую помощь,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16. Оказание бесплатной юридической помощи федеральными органами исполнительной власти и подведомственными им учреждениями,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11" w:history="1">
        <w:r>
          <w:rPr>
            <w:rFonts w:ascii="Calibri" w:hAnsi="Calibri" w:cs="Calibri"/>
            <w:color w:val="0000FF"/>
          </w:rPr>
          <w:t>законодательством</w:t>
        </w:r>
      </w:hyperlink>
      <w:r>
        <w:rPr>
          <w:rFonts w:ascii="Calibri" w:hAnsi="Calibri" w:cs="Calibri"/>
        </w:rPr>
        <w:t xml:space="preserve"> Российской Федерации для рассмотрения обращений граждан.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17. Оказание бесплатной юридической помощи государственными юридическими бюро</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 указанных в </w:t>
      </w:r>
      <w:hyperlink r:id="rId12" w:history="1">
        <w:r>
          <w:rPr>
            <w:rFonts w:ascii="Calibri" w:hAnsi="Calibri" w:cs="Calibri"/>
            <w:color w:val="0000FF"/>
          </w:rPr>
          <w:t>части 5 статьи 18</w:t>
        </w:r>
      </w:hyperlink>
      <w:r>
        <w:rPr>
          <w:rFonts w:ascii="Calibri" w:hAnsi="Calibri" w:cs="Calibri"/>
        </w:rPr>
        <w:t xml:space="preserve"> настоящего Федерального закона, и (или) иных субъектов, оказывающих бесплатную юридическую помощь.</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Государственные юридические бюро оказывают все предусмотренные </w:t>
      </w:r>
      <w:hyperlink r:id="rId13" w:history="1">
        <w:r>
          <w:rPr>
            <w:rFonts w:ascii="Calibri" w:hAnsi="Calibri" w:cs="Calibri"/>
            <w:color w:val="0000FF"/>
          </w:rPr>
          <w:t>статьей 6</w:t>
        </w:r>
      </w:hyperlink>
      <w:r>
        <w:rPr>
          <w:rFonts w:ascii="Calibri" w:hAnsi="Calibri" w:cs="Calibri"/>
        </w:rPr>
        <w:t xml:space="preserve"> настоящего Федерального закона виды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Государственные юридические бюро являются юридическими лицами, созданными в форме казенных учреждений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18. Оказание бесплатной юридической помощи адвокатами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и другими федеральными законами.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14" w:history="1">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Адвокатская палата субъекта Российской Федерации ежегодно не позднее 15 ноября направляет в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15" w:history="1">
        <w:r>
          <w:rPr>
            <w:rFonts w:ascii="Calibri" w:hAnsi="Calibri" w:cs="Calibri"/>
            <w:color w:val="0000FF"/>
          </w:rPr>
          <w:t>статьей 25</w:t>
        </w:r>
      </w:hyperlink>
      <w:r>
        <w:rPr>
          <w:rFonts w:ascii="Calibri" w:hAnsi="Calibri" w:cs="Calibri"/>
        </w:rPr>
        <w:t xml:space="preserve"> Федерального закона от 31 мая 2002 года N 63-ФЗ "Об адвокатской деятельности и адвокатуре 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Форма отчета и сроки его представления утверждаются уполномоченным федеральным органом исполнительной власти.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Форма сводного отчета утверждается уполномоченным федеральным органом исполнительной власти.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16" w:history="1">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19. Оказание бесплатной юридической помощи нотариусами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на получение всех видов бесплатной юридической помощи, предусмотренных </w:t>
      </w:r>
      <w:hyperlink r:id="rId17" w:history="1">
        <w:r>
          <w:rPr>
            <w:rFonts w:ascii="Calibri" w:hAnsi="Calibri" w:cs="Calibri"/>
            <w:color w:val="0000FF"/>
          </w:rPr>
          <w:t>статьей 6</w:t>
        </w:r>
      </w:hyperlink>
      <w:r>
        <w:rPr>
          <w:rFonts w:ascii="Calibri" w:hAnsi="Calibri" w:cs="Calibri"/>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инвалиды I и II группы;</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ветераны Великой Отечественной войны, Герои Российской Федерации, Герои Советского Союза, Герои Социалистического Труда;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дети-инвалиды, дети-сироты, дети, оставшиеся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 граждане, имеющие право на бесплатную юридическую помощь в соответствии с Федеральным </w:t>
      </w:r>
      <w:hyperlink r:id="rId18" w:history="1">
        <w:r>
          <w:rPr>
            <w:rFonts w:ascii="Calibri" w:hAnsi="Calibri" w:cs="Calibri"/>
            <w:color w:val="0000FF"/>
          </w:rPr>
          <w:t>законом</w:t>
        </w:r>
      </w:hyperlink>
      <w:r>
        <w:rPr>
          <w:rFonts w:ascii="Calibri" w:hAnsi="Calibri" w:cs="Calibri"/>
        </w:rPr>
        <w:t xml:space="preserve"> от 2 августа 1995 года N 122-ФЗ "О социальном обслуживании граждан пожилого возраста и инвалидов";</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 граждане, имеющие право на бесплатную юридическую помощь в соответствии с </w:t>
      </w:r>
      <w:hyperlink r:id="rId19" w:history="1">
        <w:r>
          <w:rPr>
            <w:rFonts w:ascii="Calibri" w:hAnsi="Calibri" w:cs="Calibri"/>
            <w:color w:val="0000FF"/>
          </w:rPr>
          <w:t>Законом</w:t>
        </w:r>
      </w:hyperlink>
      <w:r>
        <w:rPr>
          <w:rFonts w:ascii="Calibri" w:hAnsi="Calibri" w:cs="Calibri"/>
        </w:rPr>
        <w:t xml:space="preserve"> Российской Федерации от 2 июля 1992 года N 3185-1 "О психиатрической помощи и гарантиях прав граждан при ее оказании";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Государственные юридические бюро и адвокаты, являющиеся участниками государственной системы бесплатной юридической помощи, осуществляют правовое </w:t>
      </w:r>
      <w:r>
        <w:rPr>
          <w:rFonts w:ascii="Calibri" w:hAnsi="Calibri" w:cs="Calibri"/>
        </w:rPr>
        <w:lastRenderedPageBreak/>
        <w:t>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признание права на жилое помещение, предоставление жилого помещения по договору социального найма,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защита прав потребителей (в части предоставления коммунальных услуг);</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 отказ работодателя в заключении трудового договора, нарушающий гарантии, установленные Трудовым </w:t>
      </w:r>
      <w:hyperlink r:id="rId20" w:history="1">
        <w:r>
          <w:rPr>
            <w:rFonts w:ascii="Calibri" w:hAnsi="Calibri" w:cs="Calibri"/>
            <w:color w:val="0000FF"/>
          </w:rPr>
          <w:t>кодексом</w:t>
        </w:r>
      </w:hyperlink>
      <w:r>
        <w:rPr>
          <w:rFonts w:ascii="Calibri" w:hAnsi="Calibri" w:cs="Calibri"/>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признание гражданина безработным и установление пособия по безработице;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7) возмещение вреда, причиненного смертью кормильца, увечьем или иным повреждением здоровья, связанным с трудовой деятельностью;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9) 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10) установление и оспаривание отцовства (материнства), взыскание алиментов;</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11) реабилитация граждан, пострадавших от политических репрессий;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12) ограничение дееспособности;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13) обжалование нарушений прав и свобод граждан при оказании психиатрической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14) медико-социальная экспертиза и реабилитация инвалидов;</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15) обжалование во внесудебном порядке актов органов государственной власти, органов местного самоуправления и должностных лиц.</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истцами и ответчиками при рассмотрении судами дел о:</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б) признании права на жилое помещение, предоставлении жилого помещения по договору социального найма,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истцами (заявителями) при рассмотрении судами дел о:</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а) взыскании алиментов;</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б) возмещении вреда, причиненного смертью кормильца, увечьем или иным повреждением здоровья, связанным с трудовой деятельностью;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гражданами, в отношении которых судом рассматривается заявление о признании их недееспособными;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гражданами, пострадавшими от политических репрессий, - по вопросам, связанным с реабилитацией;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Оказание бесплатной юридической помощи в рамках государственной системы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предусмотренных </w:t>
      </w:r>
      <w:hyperlink r:id="rId21" w:history="1">
        <w:r>
          <w:rPr>
            <w:rFonts w:ascii="Calibri" w:hAnsi="Calibri" w:cs="Calibri"/>
            <w:color w:val="0000FF"/>
          </w:rPr>
          <w:t>частью 2 статьи 20</w:t>
        </w:r>
      </w:hyperlink>
      <w:r>
        <w:rPr>
          <w:rFonts w:ascii="Calibri" w:hAnsi="Calibri" w:cs="Calibri"/>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по вопросу, имеющему правовой характер;</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а) решением (приговором) суда;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б) определением суда о прекращении производства по делу в связи с принятием отказа истца от иска;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в) определением суда о прекращении производства по делу в связи с утверждением мирового соглашения;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обратился за бесплатной юридической помощью по вопросу, не имеющему правового характера;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w:t>
      </w:r>
      <w:r>
        <w:rPr>
          <w:rFonts w:ascii="Calibri" w:hAnsi="Calibri" w:cs="Calibri"/>
        </w:rPr>
        <w:lastRenderedPageBreak/>
        <w:t xml:space="preserve">ему выдается соответствующее заключение в случаях, предусмотренных </w:t>
      </w:r>
      <w:hyperlink r:id="rId22" w:history="1">
        <w:r>
          <w:rPr>
            <w:rFonts w:ascii="Calibri" w:hAnsi="Calibri" w:cs="Calibri"/>
            <w:color w:val="0000FF"/>
          </w:rPr>
          <w:t>частью 2</w:t>
        </w:r>
      </w:hyperlink>
      <w:r>
        <w:rPr>
          <w:rFonts w:ascii="Calibri" w:hAnsi="Calibri" w:cs="Calibri"/>
        </w:rPr>
        <w:t xml:space="preserve"> настоящей статьи.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23" w:history="1">
        <w:r>
          <w:rPr>
            <w:rFonts w:ascii="Calibri" w:hAnsi="Calibri" w:cs="Calibri"/>
            <w:color w:val="0000FF"/>
          </w:rPr>
          <w:t>законом</w:t>
        </w:r>
      </w:hyperlink>
      <w:r>
        <w:rPr>
          <w:rFonts w:ascii="Calibri" w:hAnsi="Calibri" w:cs="Calibri"/>
        </w:rPr>
        <w:t xml:space="preserve"> обратился в суд с заявлением в защиту прав, свобод и законных интересов этого гражданина.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4. НЕГОСУДАРСТВЕННАЯ СИСТЕМА</w:t>
      </w:r>
    </w:p>
    <w:p w:rsidR="005635DE" w:rsidRDefault="005635DE">
      <w:pPr>
        <w:pStyle w:val="ConsPlusTitle"/>
        <w:widowControl/>
        <w:jc w:val="center"/>
      </w:pPr>
      <w:r>
        <w:t>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22. Участники негосударственной системы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Негосударственная система бесплатной юридической помощи формируется на добровольных началах.</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23. Оказание бесплатной юридической помощи юридическими клиниками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Образовательные учреждения высшего профессионального образования для реализации целей, указанных в </w:t>
      </w:r>
      <w:hyperlink r:id="rId24" w:history="1">
        <w:r>
          <w:rPr>
            <w:rFonts w:ascii="Calibri" w:hAnsi="Calibri" w:cs="Calibri"/>
            <w:color w:val="0000FF"/>
          </w:rPr>
          <w:t>части 2 статьи 1</w:t>
        </w:r>
      </w:hyperlink>
      <w:r>
        <w:rPr>
          <w:rFonts w:ascii="Calibri" w:hAnsi="Calibri" w:cs="Calibri"/>
        </w:rPr>
        <w:t xml:space="preserve"> настоящего Федерального закона, правового просвещения населения и формирования у обучающихся по юридической специальности навыков оказания юридической помощи могут создавать юридические клиники.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Юридическая клиника создается в качестве юридического лица, если такое право предоставлено образовательному учреждению высшего профессионального образования его учредителем, или структурного подразделения образовательного учреждения высшего профессионального образования.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Порядок создания образовательными учреждениями высшего профессионального образования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В оказании бесплатной юридической помощи юридическими клиниками участвуют лица, обучающиеся по юридической специальности в образовательных учреждениях высшего профессионального образования, под контролем лиц, имеющих высшее юридическое образование, ответственных за обучение указанных лиц и деятельность юридической клиники в образовательном учреждении высшего профессионального образования.</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24. Негосударственные центры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Для создания негосударственного центра бесплатной юридической помощи необходимы:</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помещение, в котором будет осуществляться прием граждан;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r:id="rId25" w:history="1">
        <w:r>
          <w:rPr>
            <w:rFonts w:ascii="Calibri" w:hAnsi="Calibri" w:cs="Calibri"/>
            <w:color w:val="0000FF"/>
          </w:rPr>
          <w:t>части 1 статьи 20</w:t>
        </w:r>
      </w:hyperlink>
      <w:r>
        <w:rPr>
          <w:rFonts w:ascii="Calibri" w:hAnsi="Calibri" w:cs="Calibri"/>
        </w:rPr>
        <w:t xml:space="preserve"> настоящего Федерального закона.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25. Список негосударственных центров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дата и адрес места нахождения учреждения (создания) этого центра;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полное наименование этого центра;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адрес помещения, в котором будет осуществляться прием граждан;</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о видах бесплатной юридической помощи и категориях граждан, которые будут иметь право на ее получение;</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7) перечень правовых вопросов, по которым будет оказываться бесплатная юридическая помощь;</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8) адрес места нахождения этого центра, адрес электронной почты и номер контактного телефона.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26" w:history="1">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 и Федеральным </w:t>
      </w:r>
      <w:hyperlink r:id="rId27" w:history="1">
        <w:r>
          <w:rPr>
            <w:rFonts w:ascii="Calibri" w:hAnsi="Calibri" w:cs="Calibri"/>
            <w:color w:val="0000FF"/>
          </w:rPr>
          <w:t>законом</w:t>
        </w:r>
      </w:hyperlink>
      <w:r>
        <w:rPr>
          <w:rFonts w:ascii="Calibri" w:hAnsi="Calibri" w:cs="Calibri"/>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Порядок ведения указанного списка и его размещения устанавливается уполномоченным федеральным органом исполнительной власти.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Организации, указанные в </w:t>
      </w:r>
      <w:hyperlink r:id="rId28" w:history="1">
        <w:r>
          <w:rPr>
            <w:rFonts w:ascii="Calibri" w:hAnsi="Calibri" w:cs="Calibri"/>
            <w:color w:val="0000FF"/>
          </w:rPr>
          <w:t>части 1</w:t>
        </w:r>
      </w:hyperlink>
      <w:r>
        <w:rPr>
          <w:rFonts w:ascii="Calibri" w:hAnsi="Calibri" w:cs="Calibri"/>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осуществление указанными организациями поддержки всех видов бесплатной юридической помощи, предусмотренных </w:t>
      </w:r>
      <w:hyperlink r:id="rId29" w:history="1">
        <w:r>
          <w:rPr>
            <w:rFonts w:ascii="Calibri" w:hAnsi="Calibri" w:cs="Calibri"/>
            <w:color w:val="0000FF"/>
          </w:rPr>
          <w:t>статьей 6</w:t>
        </w:r>
      </w:hyperlink>
      <w:r>
        <w:rPr>
          <w:rFonts w:ascii="Calibri" w:hAnsi="Calibri" w:cs="Calibri"/>
        </w:rPr>
        <w:t xml:space="preserve"> настоящего Федерального закона, и (или) определение иных видов оказания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дополнительные требования к указанным организациям;</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меры государственной поддержки указанных организаций.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30" w:history="1">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 и другими федеральными законами.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5. ИНФОРМАЦИОННОЕ ОБЕСПЕЧЕНИЕ ДЕЯТЕЛЬНОСТИ</w:t>
      </w:r>
    </w:p>
    <w:p w:rsidR="005635DE" w:rsidRDefault="005635DE">
      <w:pPr>
        <w:pStyle w:val="ConsPlusTitle"/>
        <w:widowControl/>
        <w:jc w:val="center"/>
      </w:pPr>
      <w:r>
        <w:t>ПО ОКАЗАНИЮ ГРАЖДАНАМ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28. Правовое информирование и правовое просвещение населения</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В целях правового информирования и правового просвещения населения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порядок и случаи оказания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правила оказания государственных и муниципальных услуг;</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6) порядок совершения гражданами юридически значимых действий и типичные юридические ошибки при совершении таких действий.</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Обязанности по правовому информированию и правовому просвещению населения, в том числе по правовому информированию граждан, имеющих право на бесплатную юридическую помощь,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бюро, адвокатов и нотариусов.</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4. Правовое информирование и правовое просвещение населения может осуществляться юридическими клиниками образовательных учреждений высшего профессионального образования и негосударственными центрами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6. ФИНАНСОВОЕ ОБЕСПЕЧЕНИЕ ГОСУДАРСТВЕННЫХ ГАРАНТИЙ</w:t>
      </w:r>
    </w:p>
    <w:p w:rsidR="005635DE" w:rsidRDefault="005635DE">
      <w:pPr>
        <w:pStyle w:val="ConsPlusTitle"/>
        <w:widowControl/>
        <w:jc w:val="center"/>
      </w:pPr>
      <w:r>
        <w:t>ПРАВА ГРАЖДАН НА ПОЛУЧЕНИЕ БЕСПЛАТНОЙ ЮРИДИЧЕСКОЙ ПОМОЩИ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29. Финансирование мероприятий, связанных с оказанием бесплатной юридической помощи 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w:t>
      </w:r>
      <w:hyperlink r:id="rId31" w:history="1">
        <w:r>
          <w:rPr>
            <w:rFonts w:ascii="Calibri" w:hAnsi="Calibri" w:cs="Calibri"/>
            <w:color w:val="0000FF"/>
          </w:rPr>
          <w:t>законодательством</w:t>
        </w:r>
      </w:hyperlink>
      <w:r>
        <w:rPr>
          <w:rFonts w:ascii="Calibri" w:hAnsi="Calibri" w:cs="Calibri"/>
        </w:rPr>
        <w:t xml:space="preserve">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с компенсацией их расходов на оказание такой помощи, является расходным обязательством субъектов Российской Федерации.</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r:id="rId32" w:history="1">
        <w:r>
          <w:rPr>
            <w:rFonts w:ascii="Calibri" w:hAnsi="Calibri" w:cs="Calibri"/>
            <w:color w:val="0000FF"/>
          </w:rPr>
          <w:t>статьей 14</w:t>
        </w:r>
      </w:hyperlink>
      <w:r>
        <w:rPr>
          <w:rFonts w:ascii="Calibri" w:hAnsi="Calibri" w:cs="Calibri"/>
        </w:rPr>
        <w:t xml:space="preserve"> настоящего Федерального закона, является расходным обязательством местных бюджетов.</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pStyle w:val="ConsPlusTitle"/>
        <w:widowControl/>
        <w:jc w:val="center"/>
        <w:outlineLvl w:val="0"/>
      </w:pPr>
      <w:r>
        <w:t>Глава 7. ЗАКЛЮЧИТЕЛЬНЫЕ ПОЛОЖЕНИЯ</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30. Заключительные положения</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 передачи в ведение субъектов Российской Федерации государственные юридические бюро, указанные в </w:t>
      </w:r>
      <w:hyperlink r:id="rId33" w:history="1">
        <w:r>
          <w:rPr>
            <w:rFonts w:ascii="Calibri" w:hAnsi="Calibri" w:cs="Calibri"/>
            <w:color w:val="0000FF"/>
          </w:rPr>
          <w:t>части 1</w:t>
        </w:r>
      </w:hyperlink>
      <w:r>
        <w:rPr>
          <w:rFonts w:ascii="Calibri" w:hAnsi="Calibri" w:cs="Calibri"/>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Вступление в силу настоящего Федерального закона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с 15 января 2012 года.</w:t>
      </w:r>
    </w:p>
    <w:p w:rsidR="005635DE" w:rsidRDefault="005635DE">
      <w:pPr>
        <w:autoSpaceDE w:val="0"/>
        <w:autoSpaceDN w:val="0"/>
        <w:adjustRightInd w:val="0"/>
        <w:spacing w:after="0" w:line="240" w:lineRule="auto"/>
        <w:ind w:firstLine="540"/>
        <w:jc w:val="both"/>
        <w:rPr>
          <w:rFonts w:ascii="Calibri" w:hAnsi="Calibri" w:cs="Calibri"/>
        </w:rPr>
      </w:pP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Президент</w:t>
      </w: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635DE" w:rsidRDefault="005635DE">
      <w:pPr>
        <w:autoSpaceDE w:val="0"/>
        <w:autoSpaceDN w:val="0"/>
        <w:adjustRightInd w:val="0"/>
        <w:spacing w:after="0" w:line="240" w:lineRule="auto"/>
        <w:jc w:val="right"/>
        <w:rPr>
          <w:rFonts w:ascii="Calibri" w:hAnsi="Calibri" w:cs="Calibri"/>
        </w:rPr>
      </w:pPr>
      <w:r>
        <w:rPr>
          <w:rFonts w:ascii="Calibri" w:hAnsi="Calibri" w:cs="Calibri"/>
        </w:rPr>
        <w:t>Д.МЕДВЕДЕВ</w:t>
      </w:r>
    </w:p>
    <w:p w:rsidR="005635DE" w:rsidRDefault="005635DE">
      <w:pPr>
        <w:autoSpaceDE w:val="0"/>
        <w:autoSpaceDN w:val="0"/>
        <w:adjustRightInd w:val="0"/>
        <w:spacing w:after="0" w:line="240" w:lineRule="auto"/>
        <w:rPr>
          <w:rFonts w:ascii="Calibri" w:hAnsi="Calibri" w:cs="Calibri"/>
        </w:rPr>
      </w:pPr>
      <w:r>
        <w:rPr>
          <w:rFonts w:ascii="Calibri" w:hAnsi="Calibri" w:cs="Calibri"/>
        </w:rPr>
        <w:t>Москва, Кремль</w:t>
      </w:r>
    </w:p>
    <w:p w:rsidR="005635DE" w:rsidRDefault="005635DE">
      <w:pPr>
        <w:autoSpaceDE w:val="0"/>
        <w:autoSpaceDN w:val="0"/>
        <w:adjustRightInd w:val="0"/>
        <w:spacing w:after="0" w:line="240" w:lineRule="auto"/>
        <w:rPr>
          <w:rFonts w:ascii="Calibri" w:hAnsi="Calibri" w:cs="Calibri"/>
        </w:rPr>
      </w:pPr>
      <w:r>
        <w:rPr>
          <w:rFonts w:ascii="Calibri" w:hAnsi="Calibri" w:cs="Calibri"/>
        </w:rPr>
        <w:t>21 ноября 2011 года</w:t>
      </w:r>
    </w:p>
    <w:p w:rsidR="005635DE" w:rsidRDefault="005635DE">
      <w:pPr>
        <w:autoSpaceDE w:val="0"/>
        <w:autoSpaceDN w:val="0"/>
        <w:adjustRightInd w:val="0"/>
        <w:spacing w:after="0" w:line="240" w:lineRule="auto"/>
        <w:rPr>
          <w:rFonts w:ascii="Calibri" w:hAnsi="Calibri" w:cs="Calibri"/>
        </w:rPr>
      </w:pPr>
      <w:r>
        <w:rPr>
          <w:rFonts w:ascii="Calibri" w:hAnsi="Calibri" w:cs="Calibri"/>
        </w:rPr>
        <w:t>N 324-ФЗ</w:t>
      </w:r>
    </w:p>
    <w:p w:rsidR="005635DE" w:rsidRDefault="005635DE">
      <w:pPr>
        <w:autoSpaceDE w:val="0"/>
        <w:autoSpaceDN w:val="0"/>
        <w:adjustRightInd w:val="0"/>
        <w:spacing w:after="0" w:line="240" w:lineRule="auto"/>
        <w:rPr>
          <w:rFonts w:ascii="Calibri" w:hAnsi="Calibri" w:cs="Calibri"/>
        </w:rPr>
      </w:pPr>
    </w:p>
    <w:p w:rsidR="005635DE" w:rsidRDefault="005635DE">
      <w:pPr>
        <w:autoSpaceDE w:val="0"/>
        <w:autoSpaceDN w:val="0"/>
        <w:adjustRightInd w:val="0"/>
        <w:spacing w:after="0" w:line="240" w:lineRule="auto"/>
        <w:rPr>
          <w:rFonts w:ascii="Calibri" w:hAnsi="Calibri" w:cs="Calibri"/>
        </w:rPr>
      </w:pPr>
    </w:p>
    <w:p w:rsidR="005635DE" w:rsidRDefault="005635DE">
      <w:pPr>
        <w:pStyle w:val="ConsPlusNonformat"/>
        <w:widowControl/>
        <w:pBdr>
          <w:top w:val="single" w:sz="6" w:space="0" w:color="auto"/>
        </w:pBdr>
        <w:rPr>
          <w:sz w:val="2"/>
          <w:szCs w:val="2"/>
        </w:rPr>
      </w:pPr>
    </w:p>
    <w:p w:rsidR="0008567A" w:rsidRDefault="005635DE"/>
    <w:sectPr w:rsidR="0008567A" w:rsidSect="00F208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635DE"/>
    <w:rsid w:val="0003389C"/>
    <w:rsid w:val="00074527"/>
    <w:rsid w:val="0008115A"/>
    <w:rsid w:val="000874C5"/>
    <w:rsid w:val="00093F85"/>
    <w:rsid w:val="000941C1"/>
    <w:rsid w:val="000E6814"/>
    <w:rsid w:val="00134D5A"/>
    <w:rsid w:val="001B27F3"/>
    <w:rsid w:val="001C6B34"/>
    <w:rsid w:val="001D17BB"/>
    <w:rsid w:val="001D18B9"/>
    <w:rsid w:val="001E53AC"/>
    <w:rsid w:val="00221B93"/>
    <w:rsid w:val="00227FD3"/>
    <w:rsid w:val="00235720"/>
    <w:rsid w:val="002B2A92"/>
    <w:rsid w:val="002F7652"/>
    <w:rsid w:val="003131DC"/>
    <w:rsid w:val="00377980"/>
    <w:rsid w:val="003840E6"/>
    <w:rsid w:val="00434985"/>
    <w:rsid w:val="00457F5B"/>
    <w:rsid w:val="004B7C6B"/>
    <w:rsid w:val="004C4A2C"/>
    <w:rsid w:val="00506FA1"/>
    <w:rsid w:val="00513581"/>
    <w:rsid w:val="005574D4"/>
    <w:rsid w:val="0056289D"/>
    <w:rsid w:val="005635DE"/>
    <w:rsid w:val="0056390B"/>
    <w:rsid w:val="005835E9"/>
    <w:rsid w:val="005A4EAD"/>
    <w:rsid w:val="005A753D"/>
    <w:rsid w:val="006115B4"/>
    <w:rsid w:val="00615712"/>
    <w:rsid w:val="00627688"/>
    <w:rsid w:val="0064496E"/>
    <w:rsid w:val="006765CA"/>
    <w:rsid w:val="006841EA"/>
    <w:rsid w:val="00735D98"/>
    <w:rsid w:val="00766B36"/>
    <w:rsid w:val="00775BE2"/>
    <w:rsid w:val="007946D5"/>
    <w:rsid w:val="007F71D7"/>
    <w:rsid w:val="0081591A"/>
    <w:rsid w:val="00837323"/>
    <w:rsid w:val="008830F2"/>
    <w:rsid w:val="00892762"/>
    <w:rsid w:val="008A4B42"/>
    <w:rsid w:val="008B48A3"/>
    <w:rsid w:val="008D0519"/>
    <w:rsid w:val="008D6986"/>
    <w:rsid w:val="008F6FA0"/>
    <w:rsid w:val="00910AF4"/>
    <w:rsid w:val="0091364F"/>
    <w:rsid w:val="00944C56"/>
    <w:rsid w:val="00966046"/>
    <w:rsid w:val="009855C9"/>
    <w:rsid w:val="009A7C9E"/>
    <w:rsid w:val="009C0937"/>
    <w:rsid w:val="009C40B2"/>
    <w:rsid w:val="009C750D"/>
    <w:rsid w:val="009F39AA"/>
    <w:rsid w:val="009F3DEB"/>
    <w:rsid w:val="00A30C6C"/>
    <w:rsid w:val="00A92CB5"/>
    <w:rsid w:val="00AC2FC8"/>
    <w:rsid w:val="00AE31F6"/>
    <w:rsid w:val="00AF627A"/>
    <w:rsid w:val="00B75BFF"/>
    <w:rsid w:val="00BB0691"/>
    <w:rsid w:val="00C1434C"/>
    <w:rsid w:val="00C22899"/>
    <w:rsid w:val="00C600AC"/>
    <w:rsid w:val="00C92733"/>
    <w:rsid w:val="00CC5882"/>
    <w:rsid w:val="00D07723"/>
    <w:rsid w:val="00D7790E"/>
    <w:rsid w:val="00DE5143"/>
    <w:rsid w:val="00E213C1"/>
    <w:rsid w:val="00E25BF6"/>
    <w:rsid w:val="00E74191"/>
    <w:rsid w:val="00EC5E6C"/>
    <w:rsid w:val="00ED33D5"/>
    <w:rsid w:val="00F0138D"/>
    <w:rsid w:val="00F10703"/>
    <w:rsid w:val="00F83929"/>
    <w:rsid w:val="00FB738F"/>
    <w:rsid w:val="00FC43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7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635D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635DE"/>
    <w:pPr>
      <w:widowControl w:val="0"/>
      <w:autoSpaceDE w:val="0"/>
      <w:autoSpaceDN w:val="0"/>
      <w:adjustRightInd w:val="0"/>
      <w:spacing w:after="0" w:line="240" w:lineRule="auto"/>
    </w:pPr>
    <w:rPr>
      <w:rFonts w:ascii="Calibri" w:eastAsiaTheme="minorEastAsia" w:hAnsi="Calibri" w:cs="Calibri"/>
      <w:b/>
      <w:bCs/>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27C61CAE81749C14948CCB2B21CF04F9131C20D1FA8B279FB82DBF8Aq7o0I" TargetMode="External"/><Relationship Id="rId13" Type="http://schemas.openxmlformats.org/officeDocument/2006/relationships/hyperlink" Target="consultantplus://offline/ref=2C27C61CAE81749C14948CCB2B21CF04F9101A2CD1FA8B279FB82DBF8A70F689C2A51349C148641Dq7o3I" TargetMode="External"/><Relationship Id="rId18" Type="http://schemas.openxmlformats.org/officeDocument/2006/relationships/hyperlink" Target="consultantplus://offline/ref=2C27C61CAE81749C14948CCB2B21CF04F9101A2CD0F58B279FB82DBF8A70F689C2A5134CqCo9I" TargetMode="External"/><Relationship Id="rId26" Type="http://schemas.openxmlformats.org/officeDocument/2006/relationships/hyperlink" Target="consultantplus://offline/ref=2C27C61CAE81749C14948CCB2B21CF04F9131C2DD1FC8B279FB82DBF8A70F689C2A51349C1486417q7o2I" TargetMode="External"/><Relationship Id="rId3" Type="http://schemas.openxmlformats.org/officeDocument/2006/relationships/webSettings" Target="webSettings.xml"/><Relationship Id="rId21" Type="http://schemas.openxmlformats.org/officeDocument/2006/relationships/hyperlink" Target="consultantplus://offline/ref=2C27C61CAE81749C14948CCB2B21CF04F9101A2CD1FA8B279FB82DBF8A70F689C2A51349C148651Dq7o9I" TargetMode="External"/><Relationship Id="rId34" Type="http://schemas.openxmlformats.org/officeDocument/2006/relationships/fontTable" Target="fontTable.xml"/><Relationship Id="rId7" Type="http://schemas.openxmlformats.org/officeDocument/2006/relationships/hyperlink" Target="consultantplus://offline/ref=2C27C61CAE81749C14948CCB2B21CF04F9101A2CD1FA8B279FB82DBF8A70F689C2A51349C148641Dq7o3I" TargetMode="External"/><Relationship Id="rId12" Type="http://schemas.openxmlformats.org/officeDocument/2006/relationships/hyperlink" Target="consultantplus://offline/ref=2C27C61CAE81749C14948CCB2B21CF04F9101A2CD1FA8B279FB82DBF8A70F689C2A51349C148651Fq7o8I" TargetMode="External"/><Relationship Id="rId17" Type="http://schemas.openxmlformats.org/officeDocument/2006/relationships/hyperlink" Target="consultantplus://offline/ref=2C27C61CAE81749C14948CCB2B21CF04F9101A2CD1FA8B279FB82DBF8A70F689C2A51349C148641Dq7o3I" TargetMode="External"/><Relationship Id="rId25" Type="http://schemas.openxmlformats.org/officeDocument/2006/relationships/hyperlink" Target="consultantplus://offline/ref=2C27C61CAE81749C14948CCB2B21CF04F9101A2CD1FA8B279FB82DBF8A70F689C2A51349C148651Cq7o9I" TargetMode="External"/><Relationship Id="rId33" Type="http://schemas.openxmlformats.org/officeDocument/2006/relationships/hyperlink" Target="consultantplus://offline/ref=2C27C61CAE81749C14948CCB2B21CF04F9101A2CD1FA8B279FB82DBF8A70F689C2A51349C148661Dq7oEI" TargetMode="External"/><Relationship Id="rId2" Type="http://schemas.openxmlformats.org/officeDocument/2006/relationships/settings" Target="settings.xml"/><Relationship Id="rId16" Type="http://schemas.openxmlformats.org/officeDocument/2006/relationships/hyperlink" Target="consultantplus://offline/ref=2C27C61CAE81749C14948CCB2B21CF04F9101A2DDDF48B279FB82DBF8Aq7o0I" TargetMode="External"/><Relationship Id="rId20" Type="http://schemas.openxmlformats.org/officeDocument/2006/relationships/hyperlink" Target="consultantplus://offline/ref=2C27C61CAE81749C14948CCB2B21CF04F9101924DDF88B279FB82DBF8Aq7o0I" TargetMode="External"/><Relationship Id="rId29" Type="http://schemas.openxmlformats.org/officeDocument/2006/relationships/hyperlink" Target="consultantplus://offline/ref=2C27C61CAE81749C14948CCB2B21CF04F9101A2CD1FA8B279FB82DBF8A70F689C2A51349C148641Dq7o3I" TargetMode="External"/><Relationship Id="rId1" Type="http://schemas.openxmlformats.org/officeDocument/2006/relationships/styles" Target="styles.xml"/><Relationship Id="rId6" Type="http://schemas.openxmlformats.org/officeDocument/2006/relationships/hyperlink" Target="consultantplus://offline/ref=2C27C61CAE81749C14948CCB2B21CF04F9131D23D1F58B279FB82DBF8A70F689C2A51349C148651Dq7oAI" TargetMode="External"/><Relationship Id="rId11" Type="http://schemas.openxmlformats.org/officeDocument/2006/relationships/hyperlink" Target="consultantplus://offline/ref=2C27C61CAE81749C14948CCB2B21CF04F9121825DCF88B279FB82DBF8Aq7o0I" TargetMode="External"/><Relationship Id="rId24" Type="http://schemas.openxmlformats.org/officeDocument/2006/relationships/hyperlink" Target="consultantplus://offline/ref=2C27C61CAE81749C14948CCB2B21CF04F9101A2CD1FA8B279FB82DBF8A70F689C2A51349C148641Fq7oAI" TargetMode="External"/><Relationship Id="rId32" Type="http://schemas.openxmlformats.org/officeDocument/2006/relationships/hyperlink" Target="consultantplus://offline/ref=2C27C61CAE81749C14948CCB2B21CF04F9101A2CD1FA8B279FB82DBF8A70F689C2A51349C1486416q7o3I" TargetMode="External"/><Relationship Id="rId5" Type="http://schemas.openxmlformats.org/officeDocument/2006/relationships/hyperlink" Target="consultantplus://offline/ref=2C27C61CAE81749C14948CCB2B21CF04FA1A1C21D2ABDC25CEED23BA8220BE998CE01E48C040q6o2I" TargetMode="External"/><Relationship Id="rId15" Type="http://schemas.openxmlformats.org/officeDocument/2006/relationships/hyperlink" Target="consultantplus://offline/ref=2C27C61CAE81749C14948CCB2B21CF04F9101A2DDDF48B279FB82DBF8A70F689C2A51349C148661Aq7oEI" TargetMode="External"/><Relationship Id="rId23" Type="http://schemas.openxmlformats.org/officeDocument/2006/relationships/hyperlink" Target="consultantplus://offline/ref=2C27C61CAE81749C14948CCB2B21CF04F9131322DAF48B279FB82DBF8A70F689C2A51349C1486517q7o9I" TargetMode="External"/><Relationship Id="rId28" Type="http://schemas.openxmlformats.org/officeDocument/2006/relationships/hyperlink" Target="consultantplus://offline/ref=2C27C61CAE81749C14948CCB2B21CF04F9101A2CD1FA8B279FB82DBF8A70F689C2A51349C148661Eq7o3I" TargetMode="External"/><Relationship Id="rId10" Type="http://schemas.openxmlformats.org/officeDocument/2006/relationships/hyperlink" Target="consultantplus://offline/ref=2C27C61CAE81749C14948CCB2B21CF04F9101A2CD1FA8B279FB82DBF8A70F689C2A51349C148641Dq7o3I" TargetMode="External"/><Relationship Id="rId19" Type="http://schemas.openxmlformats.org/officeDocument/2006/relationships/hyperlink" Target="consultantplus://offline/ref=2C27C61CAE81749C14948CCB2B21CF04F9101A2DDAF58B279FB82DBF8A70F689C2A5134CqCo5I" TargetMode="External"/><Relationship Id="rId31" Type="http://schemas.openxmlformats.org/officeDocument/2006/relationships/hyperlink" Target="consultantplus://offline/ref=2C27C61CAE81749C14948CCB2B21CF04F9121825DCF88B279FB82DBF8Aq7o0I" TargetMode="External"/><Relationship Id="rId4" Type="http://schemas.openxmlformats.org/officeDocument/2006/relationships/hyperlink" Target="consultantplus://offline/ref=2C27C61CAE81749C14948CCB2B21CF04FA1A1C21D2ABDC25CEED23BA8220BE998CE01E48C040q6o2I" TargetMode="External"/><Relationship Id="rId9" Type="http://schemas.openxmlformats.org/officeDocument/2006/relationships/hyperlink" Target="consultantplus://offline/ref=2C27C61CAE81749C14948CCB2B21CF04F9131322DAF48B279FB82DBF8Aq7o0I" TargetMode="External"/><Relationship Id="rId14" Type="http://schemas.openxmlformats.org/officeDocument/2006/relationships/hyperlink" Target="consultantplus://offline/ref=2C27C61CAE81749C14948CCB2B21CF04F9101A2DDDF48B279FB82DBF8Aq7o0I" TargetMode="External"/><Relationship Id="rId22" Type="http://schemas.openxmlformats.org/officeDocument/2006/relationships/hyperlink" Target="consultantplus://offline/ref=2C27C61CAE81749C14948CCB2B21CF04F9101A2CD1FA8B279FB82DBF8A70F689C2A51349C1486518q7oCI" TargetMode="External"/><Relationship Id="rId27" Type="http://schemas.openxmlformats.org/officeDocument/2006/relationships/hyperlink" Target="consultantplus://offline/ref=2C27C61CAE81749C14948CCB2B21CF04F9131C25DCFF8B279FB82DBF8A70F689C2A51349C1486418q7oBI" TargetMode="External"/><Relationship Id="rId30" Type="http://schemas.openxmlformats.org/officeDocument/2006/relationships/hyperlink" Target="consultantplus://offline/ref=2C27C61CAE81749C14948CCB2B21CF04F9131C2DD1FC8B279FB82DBF8A70F689C2A51349C6q4oB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7776</Words>
  <Characters>44329</Characters>
  <Application>Microsoft Office Word</Application>
  <DocSecurity>0</DocSecurity>
  <Lines>369</Lines>
  <Paragraphs>104</Paragraphs>
  <ScaleCrop>false</ScaleCrop>
  <Company>Hewlett-Packard</Company>
  <LinksUpToDate>false</LinksUpToDate>
  <CharactersWithSpaces>52001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Виллозское СП</dc:creator>
  <cp:lastModifiedBy>МО Виллозское СП</cp:lastModifiedBy>
  <cp:revision>1</cp:revision>
  <dcterms:created xsi:type="dcterms:W3CDTF">2012-02-21T08:40:00Z</dcterms:created>
  <dcterms:modified xsi:type="dcterms:W3CDTF">2012-02-21T08:41:00Z</dcterms:modified>
</cp:coreProperties>
</file>